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B9" w:rsidRPr="00FF0C24" w:rsidRDefault="00CF26B9" w:rsidP="00CF26B9">
      <w:pPr>
        <w:jc w:val="center"/>
        <w:rPr>
          <w:rFonts w:ascii="Times New Roman" w:hAnsi="Times New Roman" w:cs="Times New Roman"/>
          <w:sz w:val="28"/>
        </w:rPr>
      </w:pPr>
      <w:r w:rsidRPr="00FF0C24">
        <w:rPr>
          <w:rFonts w:ascii="Times New Roman" w:hAnsi="Times New Roman" w:cs="Times New Roman"/>
          <w:sz w:val="28"/>
        </w:rPr>
        <w:t>Видатки на утримання закладів освіти за</w:t>
      </w:r>
      <w:r w:rsidR="00B557DE" w:rsidRPr="00FF0C24">
        <w:rPr>
          <w:rFonts w:ascii="Times New Roman" w:hAnsi="Times New Roman" w:cs="Times New Roman"/>
          <w:sz w:val="28"/>
        </w:rPr>
        <w:t xml:space="preserve"> </w:t>
      </w:r>
      <w:r w:rsidRPr="00FF0C24">
        <w:rPr>
          <w:rFonts w:ascii="Times New Roman" w:hAnsi="Times New Roman" w:cs="Times New Roman"/>
          <w:sz w:val="28"/>
        </w:rPr>
        <w:t>листопад  2022 р.</w:t>
      </w:r>
    </w:p>
    <w:tbl>
      <w:tblPr>
        <w:tblW w:w="976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1"/>
        <w:gridCol w:w="1193"/>
        <w:gridCol w:w="1386"/>
        <w:gridCol w:w="1386"/>
        <w:gridCol w:w="1263"/>
        <w:gridCol w:w="1641"/>
        <w:gridCol w:w="1387"/>
      </w:tblGrid>
      <w:tr w:rsidR="00A357CD" w:rsidRPr="00A357CD" w:rsidTr="00A357CD">
        <w:trPr>
          <w:trHeight w:val="1447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2111Заробітна плата  державна субвенція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2111  Заробітна плата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2120 Нарахування на оплату праці  державна субвенція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2120 Нарахування на оплату праці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2210 Предмети, матеріали, обладнання та інвентар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2220 Медикаменти та перев’язувальні матеріали (хлорні таблетки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2230 Продукти харчування</w:t>
            </w:r>
          </w:p>
        </w:tc>
      </w:tr>
      <w:tr w:rsidR="00A357CD" w:rsidRPr="00A357CD" w:rsidTr="00A357CD">
        <w:trPr>
          <w:trHeight w:val="867"/>
        </w:trPr>
        <w:tc>
          <w:tcPr>
            <w:tcW w:w="1491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37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      99 506,74 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367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       20 910,09 </w:t>
            </w:r>
          </w:p>
        </w:tc>
        <w:tc>
          <w:tcPr>
            <w:tcW w:w="1245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     3 700,00 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     3 840,04 </w:t>
            </w:r>
          </w:p>
        </w:tc>
      </w:tr>
    </w:tbl>
    <w:p w:rsidR="00CF26B9" w:rsidRPr="00A357CD" w:rsidRDefault="00CF26B9">
      <w:pPr>
        <w:rPr>
          <w:rFonts w:ascii="Times New Roman" w:hAnsi="Times New Roman" w:cs="Times New Roman"/>
        </w:rPr>
      </w:pPr>
    </w:p>
    <w:tbl>
      <w:tblPr>
        <w:tblW w:w="976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3"/>
        <w:gridCol w:w="1066"/>
        <w:gridCol w:w="1359"/>
        <w:gridCol w:w="1290"/>
        <w:gridCol w:w="1193"/>
        <w:gridCol w:w="1008"/>
        <w:gridCol w:w="1878"/>
      </w:tblGrid>
      <w:tr w:rsidR="00CF26B9" w:rsidRPr="00A357CD" w:rsidTr="00CF26B9">
        <w:trPr>
          <w:trHeight w:val="1329"/>
        </w:trPr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2240   Оплата послуг (крім комунальних)(оплата послуг зв'язку, </w:t>
            </w:r>
            <w:proofErr w:type="spellStart"/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інтернет</w:t>
            </w:r>
            <w:proofErr w:type="spellEnd"/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дез.обробка</w:t>
            </w:r>
            <w:proofErr w:type="spellEnd"/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, демонтаж,повірка,монтаж </w:t>
            </w:r>
            <w:proofErr w:type="spellStart"/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теплолічильників</w:t>
            </w:r>
            <w:proofErr w:type="spellEnd"/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,поточні ремонти)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2250   Видатки на відрядження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2271   Оплата теплопостачання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2272  Оплата водопостачання  та водовідведення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2273  Оплата електроенергії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2274    Оплата природного газу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CF26B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2275  Оплата інших енергоносіїв(вугілля,вивіз сміття,вивіз рідких нечистот)</w:t>
            </w:r>
          </w:p>
        </w:tc>
      </w:tr>
      <w:tr w:rsidR="00CF26B9" w:rsidRPr="00A357CD" w:rsidTr="00CF26B9">
        <w:trPr>
          <w:trHeight w:val="521"/>
        </w:trPr>
        <w:tc>
          <w:tcPr>
            <w:tcW w:w="1963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            525,50 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      5 142,40 </w:t>
            </w:r>
          </w:p>
        </w:tc>
        <w:tc>
          <w:tcPr>
            <w:tcW w:w="996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44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            -   </w:t>
            </w:r>
          </w:p>
        </w:tc>
      </w:tr>
    </w:tbl>
    <w:p w:rsidR="00CF26B9" w:rsidRPr="00A357CD" w:rsidRDefault="00CF26B9">
      <w:pPr>
        <w:rPr>
          <w:rFonts w:ascii="Times New Roman" w:hAnsi="Times New Roman" w:cs="Times New Roman"/>
        </w:rPr>
      </w:pPr>
    </w:p>
    <w:tbl>
      <w:tblPr>
        <w:tblW w:w="9767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"/>
        <w:gridCol w:w="1139"/>
        <w:gridCol w:w="1924"/>
        <w:gridCol w:w="996"/>
        <w:gridCol w:w="1466"/>
        <w:gridCol w:w="1156"/>
        <w:gridCol w:w="1295"/>
        <w:gridCol w:w="911"/>
      </w:tblGrid>
      <w:tr w:rsidR="00CF26B9" w:rsidRPr="00A357CD" w:rsidTr="00CF26B9">
        <w:trPr>
          <w:trHeight w:val="801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2282 (надання освітніх послуг)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2730 Інші виплати населенню (обов'язкове особисте страхування дітей)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2800     Інші поточні видатки(податки,пеня)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бюджет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3110 Придбання обладнання і предметів довгострокового користування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3132  Капітальний ремонт 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3142   Реконструкція та реставрація  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бюджет </w:t>
            </w:r>
            <w:proofErr w:type="spellStart"/>
            <w:r w:rsidRPr="00CF26B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+спец</w:t>
            </w:r>
            <w:proofErr w:type="spellEnd"/>
            <w:r w:rsidRPr="00CF26B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</w:t>
            </w:r>
          </w:p>
        </w:tc>
      </w:tr>
      <w:tr w:rsidR="00CF26B9" w:rsidRPr="00A357CD" w:rsidTr="00CF26B9">
        <w:trPr>
          <w:trHeight w:val="558"/>
        </w:trPr>
        <w:tc>
          <w:tcPr>
            <w:tcW w:w="872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 xml:space="preserve">  2 004,00      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845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    135 628,77 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99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089" w:type="dxa"/>
            <w:shd w:val="clear" w:color="auto" w:fill="auto"/>
            <w:noWrap/>
            <w:vAlign w:val="bottom"/>
            <w:hideMark/>
          </w:tcPr>
          <w:p w:rsidR="00CF26B9" w:rsidRPr="00CF26B9" w:rsidRDefault="00CF26B9" w:rsidP="00612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CF26B9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      135 628,77 </w:t>
            </w:r>
          </w:p>
        </w:tc>
      </w:tr>
    </w:tbl>
    <w:p w:rsidR="00CF26B9" w:rsidRPr="00A357CD" w:rsidRDefault="00CF26B9">
      <w:pPr>
        <w:rPr>
          <w:rFonts w:ascii="Times New Roman" w:hAnsi="Times New Roman" w:cs="Times New Roman"/>
        </w:rPr>
      </w:pPr>
    </w:p>
    <w:sectPr w:rsidR="00CF26B9" w:rsidRPr="00A357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541A85"/>
    <w:rsid w:val="00541A85"/>
    <w:rsid w:val="00A357CD"/>
    <w:rsid w:val="00B557DE"/>
    <w:rsid w:val="00CF26B9"/>
    <w:rsid w:val="00FF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schoolgrushivskaja@ukr.net</dc:creator>
  <cp:keywords/>
  <dc:description/>
  <cp:lastModifiedBy>schoolgrushivskaja@ukr.net</cp:lastModifiedBy>
  <cp:revision>6</cp:revision>
  <dcterms:created xsi:type="dcterms:W3CDTF">2023-02-09T12:48:00Z</dcterms:created>
  <dcterms:modified xsi:type="dcterms:W3CDTF">2023-02-09T12:57:00Z</dcterms:modified>
</cp:coreProperties>
</file>